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0C" w:rsidRDefault="0057170C" w:rsidP="00A34C36">
      <w:pPr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ANEXO </w:t>
      </w:r>
      <w:r w:rsidR="00F06279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A</w:t>
      </w:r>
    </w:p>
    <w:p w:rsidR="0057170C" w:rsidRDefault="0057170C" w:rsidP="00E6081B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DECLARACI</w:t>
      </w:r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Ó</w:t>
      </w: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N JURADA</w:t>
      </w:r>
    </w:p>
    <w:p w:rsidR="00F06279" w:rsidRDefault="0057170C" w:rsidP="00F06279">
      <w:pPr>
        <w:spacing w:before="600" w:after="0"/>
        <w:ind w:left="-102" w:right="-601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Quien suscribe la presente declaraci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ó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n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identificado con DNI Nº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.., </w:t>
      </w: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DECLARO BAJO JURAMENTO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no encontrarme comprendido, directa o indirectamente, o por persona interpuesta, dentro de las prohibiciones y limitaciones contempladas en el art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í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culo 22º de la Ley 22151, ni en los artículos 1366º , 1367º y 1368º del Código Civil, 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>que me impidan participar en la presente convocatoria para otorgamiento de derecho de uso de un bien de propiedad Estatal, a t</w:t>
      </w:r>
      <w:r w:rsidR="00F06279">
        <w:rPr>
          <w:rFonts w:ascii="Arial Unicode MS" w:eastAsia="Arial Unicode MS" w:hAnsi="Arial Unicode MS" w:cs="Arial Unicode MS" w:hint="eastAsia"/>
          <w:sz w:val="20"/>
          <w:szCs w:val="20"/>
        </w:rPr>
        <w:t>í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>tulo propio o a nombre de la persona jur</w:t>
      </w:r>
      <w:r w:rsidR="00F06279">
        <w:rPr>
          <w:rFonts w:ascii="Arial Unicode MS" w:eastAsia="Arial Unicode MS" w:hAnsi="Arial Unicode MS" w:cs="Arial Unicode MS" w:hint="eastAsia"/>
          <w:sz w:val="20"/>
          <w:szCs w:val="20"/>
        </w:rPr>
        <w:t>í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 xml:space="preserve">dica </w:t>
      </w:r>
      <w:r w:rsidR="00F06279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F06279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 xml:space="preserve">.., con RUC Nº </w:t>
      </w:r>
      <w:r w:rsidR="00F06279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>.., de la cual soy representante legal seg</w:t>
      </w:r>
      <w:r w:rsidR="00F06279">
        <w:rPr>
          <w:rFonts w:ascii="Arial Unicode MS" w:eastAsia="Arial Unicode MS" w:hAnsi="Arial Unicode MS" w:cs="Arial Unicode MS" w:hint="eastAsia"/>
          <w:sz w:val="20"/>
          <w:szCs w:val="20"/>
        </w:rPr>
        <w:t>ú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>n las facultades otorgadas mediante la escritura de constituci</w:t>
      </w:r>
      <w:r w:rsidR="00F06279">
        <w:rPr>
          <w:rFonts w:ascii="Arial Unicode MS" w:eastAsia="Arial Unicode MS" w:hAnsi="Arial Unicode MS" w:cs="Arial Unicode MS" w:hint="eastAsia"/>
          <w:sz w:val="20"/>
          <w:szCs w:val="20"/>
        </w:rPr>
        <w:t>ó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>n de la empresa y/o los poderes inscritos en los Registros P</w:t>
      </w:r>
      <w:r w:rsidR="00F06279">
        <w:rPr>
          <w:rFonts w:ascii="Arial Unicode MS" w:eastAsia="Arial Unicode MS" w:hAnsi="Arial Unicode MS" w:cs="Arial Unicode MS" w:hint="eastAsia"/>
          <w:sz w:val="20"/>
          <w:szCs w:val="20"/>
        </w:rPr>
        <w:t>ú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>blicos, los mismos que muestro como prueba de ello</w:t>
      </w:r>
      <w:r w:rsidR="00F06279" w:rsidRPr="00A34C36"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(1)</w:t>
      </w:r>
      <w:r w:rsidR="00F0627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F06279" w:rsidRDefault="00F06279" w:rsidP="00F06279">
      <w:pPr>
        <w:spacing w:before="100" w:beforeAutospacing="1" w:after="0"/>
        <w:ind w:left="-102" w:right="-601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Dejo expresa menci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ó</w:t>
      </w:r>
      <w:r>
        <w:rPr>
          <w:rFonts w:ascii="Arial Unicode MS" w:eastAsia="Arial Unicode MS" w:hAnsi="Arial Unicode MS" w:cs="Arial Unicode MS"/>
          <w:sz w:val="20"/>
          <w:szCs w:val="20"/>
        </w:rPr>
        <w:t>n que acepto y me someto a las reglas que figuran en la presente convocatoria, las cuales figuran en la página web www.inia.gob.pe. Asimismo, asumo la responsabilidad de la veracidad de la documentaci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ó</w:t>
      </w:r>
      <w:r>
        <w:rPr>
          <w:rFonts w:ascii="Arial Unicode MS" w:eastAsia="Arial Unicode MS" w:hAnsi="Arial Unicode MS" w:cs="Arial Unicode MS"/>
          <w:sz w:val="20"/>
          <w:szCs w:val="20"/>
        </w:rPr>
        <w:t>n presentada, teniendo pleno conocimiento de las sanciones a que hubiere lugar en caso de contravenci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ó</w:t>
      </w:r>
      <w:r>
        <w:rPr>
          <w:rFonts w:ascii="Arial Unicode MS" w:eastAsia="Arial Unicode MS" w:hAnsi="Arial Unicode MS" w:cs="Arial Unicode MS"/>
          <w:sz w:val="20"/>
          <w:szCs w:val="20"/>
        </w:rPr>
        <w:t>n y/o incumplimiento.</w:t>
      </w:r>
    </w:p>
    <w:p w:rsidR="00F06279" w:rsidRDefault="00F06279" w:rsidP="00F06279">
      <w:pPr>
        <w:spacing w:before="100" w:beforeAutospacing="1" w:after="0"/>
        <w:ind w:left="-102" w:right="-601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Lima,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………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………</w:t>
      </w:r>
      <w:proofErr w:type="gramStart"/>
      <w:r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. del 2019</w:t>
      </w:r>
    </w:p>
    <w:p w:rsidR="00F06279" w:rsidRDefault="00F06279" w:rsidP="00F06279">
      <w:pPr>
        <w:spacing w:before="100" w:beforeAutospacing="1" w:after="0"/>
        <w:ind w:left="-102" w:right="-601"/>
        <w:rPr>
          <w:rFonts w:ascii="Arial Unicode MS" w:eastAsia="Arial Unicode MS" w:hAnsi="Arial Unicode MS" w:cs="Arial Unicode MS"/>
          <w:sz w:val="20"/>
          <w:szCs w:val="20"/>
        </w:rPr>
      </w:pPr>
    </w:p>
    <w:p w:rsidR="00F06279" w:rsidRDefault="00F06279" w:rsidP="00F06279">
      <w:pPr>
        <w:spacing w:after="0"/>
        <w:ind w:left="-102" w:right="-601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__________________________</w:t>
      </w:r>
    </w:p>
    <w:p w:rsidR="00F06279" w:rsidRDefault="00F06279" w:rsidP="00F06279">
      <w:pPr>
        <w:spacing w:after="0"/>
        <w:ind w:left="-102" w:right="-601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Firma y huella digital</w:t>
      </w:r>
    </w:p>
    <w:p w:rsidR="00F06279" w:rsidRDefault="00F06279" w:rsidP="00F06279">
      <w:pPr>
        <w:spacing w:after="0"/>
        <w:ind w:left="-102" w:right="-601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Nombres y Apellidos: 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…………………………………………………………………………………………………………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F06279" w:rsidRDefault="00F06279" w:rsidP="00F06279">
      <w:pPr>
        <w:spacing w:after="0"/>
        <w:ind w:left="-102" w:right="-601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 xml:space="preserve">DNI Nº 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…………………………………</w:t>
      </w:r>
    </w:p>
    <w:p w:rsidR="0057170C" w:rsidRDefault="0057170C" w:rsidP="00F06279">
      <w:pPr>
        <w:spacing w:after="0"/>
        <w:ind w:left="-102" w:right="-601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**********************************************************************************************************************************************</w:t>
      </w:r>
    </w:p>
    <w:p w:rsidR="0057170C" w:rsidRDefault="0057170C" w:rsidP="005E44EA">
      <w:pPr>
        <w:spacing w:after="0"/>
        <w:ind w:left="-102" w:right="-601"/>
        <w:rPr>
          <w:rFonts w:ascii="Arial Unicode MS" w:eastAsia="Arial Unicode MS" w:hAnsi="Arial Unicode MS" w:cs="Arial Unicode MS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16"/>
          <w:szCs w:val="16"/>
        </w:rPr>
        <w:t>LEY 29151</w:t>
      </w:r>
    </w:p>
    <w:p w:rsidR="0057170C" w:rsidRDefault="0057170C" w:rsidP="00C5282E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16"/>
          <w:szCs w:val="16"/>
        </w:rPr>
        <w:t>ART</w:t>
      </w:r>
      <w:r>
        <w:rPr>
          <w:rFonts w:ascii="Arial Unicode MS" w:eastAsia="Arial Unicode MS" w:hAnsi="Arial Unicode MS" w:cs="Arial Unicode MS" w:hint="eastAsia"/>
          <w:b/>
          <w:sz w:val="16"/>
          <w:szCs w:val="16"/>
        </w:rPr>
        <w:t>Í</w:t>
      </w:r>
      <w:r>
        <w:rPr>
          <w:rFonts w:ascii="Arial Unicode MS" w:eastAsia="Arial Unicode MS" w:hAnsi="Arial Unicode MS" w:cs="Arial Unicode MS"/>
          <w:b/>
          <w:sz w:val="16"/>
          <w:szCs w:val="16"/>
        </w:rPr>
        <w:t>CULO 22º</w:t>
      </w:r>
      <w:r>
        <w:rPr>
          <w:rFonts w:ascii="Arial Unicode MS" w:eastAsia="Arial Unicode MS" w:hAnsi="Arial Unicode MS" w:cs="Arial Unicode MS"/>
          <w:sz w:val="16"/>
          <w:szCs w:val="16"/>
        </w:rPr>
        <w:t>.- Los funcionarios y servidores p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ú</w:t>
      </w:r>
      <w:r>
        <w:rPr>
          <w:rFonts w:ascii="Arial Unicode MS" w:eastAsia="Arial Unicode MS" w:hAnsi="Arial Unicode MS" w:cs="Arial Unicode MS"/>
          <w:sz w:val="16"/>
          <w:szCs w:val="16"/>
        </w:rPr>
        <w:t>blicos, as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como toda persona que presta servicios en las entidades de la administraci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ó</w:t>
      </w:r>
      <w:r>
        <w:rPr>
          <w:rFonts w:ascii="Arial Unicode MS" w:eastAsia="Arial Unicode MS" w:hAnsi="Arial Unicode MS" w:cs="Arial Unicode MS"/>
          <w:sz w:val="16"/>
          <w:szCs w:val="16"/>
        </w:rPr>
        <w:t>n p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ú</w:t>
      </w:r>
      <w:r>
        <w:rPr>
          <w:rFonts w:ascii="Arial Unicode MS" w:eastAsia="Arial Unicode MS" w:hAnsi="Arial Unicode MS" w:cs="Arial Unicode MS"/>
          <w:sz w:val="16"/>
          <w:szCs w:val="16"/>
        </w:rPr>
        <w:t>blica, bajo cualquier r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é</w:t>
      </w:r>
      <w:r>
        <w:rPr>
          <w:rFonts w:ascii="Arial Unicode MS" w:eastAsia="Arial Unicode MS" w:hAnsi="Arial Unicode MS" w:cs="Arial Unicode MS"/>
          <w:sz w:val="16"/>
          <w:szCs w:val="16"/>
        </w:rPr>
        <w:t>gimen laboral o contractual, no pueden contraer derechos reales por contrato, legado o subasta pública, directa o indirectamente o por persona interpuesta, respecto de los bienes de propiedad de la Entidad P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ú</w:t>
      </w:r>
      <w:r>
        <w:rPr>
          <w:rFonts w:ascii="Arial Unicode MS" w:eastAsia="Arial Unicode MS" w:hAnsi="Arial Unicode MS" w:cs="Arial Unicode MS"/>
          <w:sz w:val="16"/>
          <w:szCs w:val="16"/>
        </w:rPr>
        <w:t>blica a la que pertenecen, de los confiados a su administraci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ó</w:t>
      </w:r>
      <w:r>
        <w:rPr>
          <w:rFonts w:ascii="Arial Unicode MS" w:eastAsia="Arial Unicode MS" w:hAnsi="Arial Unicode MS" w:cs="Arial Unicode MS"/>
          <w:sz w:val="16"/>
          <w:szCs w:val="16"/>
        </w:rPr>
        <w:t>n o custodia, ni de los que para ser transferidos requieren de su intervenci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ó</w:t>
      </w:r>
      <w:r>
        <w:rPr>
          <w:rFonts w:ascii="Arial Unicode MS" w:eastAsia="Arial Unicode MS" w:hAnsi="Arial Unicode MS" w:cs="Arial Unicode MS"/>
          <w:sz w:val="16"/>
          <w:szCs w:val="16"/>
        </w:rPr>
        <w:t>n.</w:t>
      </w:r>
    </w:p>
    <w:p w:rsidR="0057170C" w:rsidRDefault="0057170C" w:rsidP="00C5282E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A40281">
        <w:rPr>
          <w:rFonts w:ascii="Arial Unicode MS" w:eastAsia="Arial Unicode MS" w:hAnsi="Arial Unicode MS" w:cs="Arial Unicode MS"/>
          <w:sz w:val="16"/>
          <w:szCs w:val="16"/>
        </w:rPr>
        <w:t>Dichas p</w:t>
      </w:r>
      <w:r>
        <w:rPr>
          <w:rFonts w:ascii="Arial Unicode MS" w:eastAsia="Arial Unicode MS" w:hAnsi="Arial Unicode MS" w:cs="Arial Unicode MS"/>
          <w:sz w:val="16"/>
          <w:szCs w:val="16"/>
        </w:rPr>
        <w:t>rohibiciones se aplican tambi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é</w:t>
      </w:r>
      <w:r>
        <w:rPr>
          <w:rFonts w:ascii="Arial Unicode MS" w:eastAsia="Arial Unicode MS" w:hAnsi="Arial Unicode MS" w:cs="Arial Unicode MS"/>
          <w:sz w:val="16"/>
          <w:szCs w:val="16"/>
        </w:rPr>
        <w:t>n a los parientes hasta el cuarto grado de consanguinidad y segundo de afinidad de las personas antes señaladas, as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como a las personas jur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>
        <w:rPr>
          <w:rFonts w:ascii="Arial Unicode MS" w:eastAsia="Arial Unicode MS" w:hAnsi="Arial Unicode MS" w:cs="Arial Unicode MS"/>
          <w:sz w:val="16"/>
          <w:szCs w:val="16"/>
        </w:rPr>
        <w:t>dicas en las que todas las personas antes referidas tengan una participaci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ó</w:t>
      </w:r>
      <w:r>
        <w:rPr>
          <w:rFonts w:ascii="Arial Unicode MS" w:eastAsia="Arial Unicode MS" w:hAnsi="Arial Unicode MS" w:cs="Arial Unicode MS"/>
          <w:sz w:val="16"/>
          <w:szCs w:val="16"/>
        </w:rPr>
        <w:t>n superior al cinco por ciento (5%) del capital o patrimonio social, antes de adquirirse el derecho real.</w:t>
      </w:r>
    </w:p>
    <w:p w:rsidR="0057170C" w:rsidRDefault="0057170C" w:rsidP="00C5282E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Estas prohibiciones rigen hasta seis (6) meses después de que las personas impedidas cesen o renuncien en sus respectivos cargos.</w:t>
      </w:r>
    </w:p>
    <w:p w:rsidR="0057170C" w:rsidRDefault="0057170C" w:rsidP="00311F78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sz w:val="16"/>
          <w:szCs w:val="16"/>
        </w:rPr>
        <w:t>Los actos administrativos y contratos que se suscriban, contraviniendo lo dispuesto en el presente art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>
        <w:rPr>
          <w:rFonts w:ascii="Arial Unicode MS" w:eastAsia="Arial Unicode MS" w:hAnsi="Arial Unicode MS" w:cs="Arial Unicode MS"/>
          <w:sz w:val="16"/>
          <w:szCs w:val="16"/>
        </w:rPr>
        <w:t>culo, son nulos de pleno derecho, sin perjuicio de las responsabilidades a que hubiera lugar.</w:t>
      </w:r>
    </w:p>
    <w:p w:rsidR="0057170C" w:rsidRDefault="0057170C" w:rsidP="00311F78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  <w:sectPr w:rsidR="0057170C" w:rsidSect="00B54293">
          <w:footerReference w:type="default" r:id="rId7"/>
          <w:pgSz w:w="11906" w:h="16838" w:code="9"/>
          <w:pgMar w:top="1418" w:right="2007" w:bottom="1134" w:left="1701" w:header="284" w:footer="284" w:gutter="0"/>
          <w:cols w:space="708"/>
          <w:docGrid w:linePitch="360"/>
        </w:sectPr>
      </w:pPr>
    </w:p>
    <w:p w:rsidR="0057170C" w:rsidRDefault="0057170C" w:rsidP="00993E33">
      <w:pPr>
        <w:spacing w:after="0"/>
        <w:ind w:left="-100" w:right="-902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16"/>
          <w:szCs w:val="16"/>
        </w:rPr>
        <w:lastRenderedPageBreak/>
        <w:t>C</w:t>
      </w:r>
      <w:r>
        <w:rPr>
          <w:rFonts w:ascii="Arial Unicode MS" w:eastAsia="Arial Unicode MS" w:hAnsi="Arial Unicode MS" w:cs="Arial Unicode MS" w:hint="eastAsia"/>
          <w:b/>
          <w:sz w:val="16"/>
          <w:szCs w:val="16"/>
        </w:rPr>
        <w:t>Ó</w:t>
      </w:r>
      <w:r>
        <w:rPr>
          <w:rFonts w:ascii="Arial Unicode MS" w:eastAsia="Arial Unicode MS" w:hAnsi="Arial Unicode MS" w:cs="Arial Unicode MS"/>
          <w:b/>
          <w:sz w:val="16"/>
          <w:szCs w:val="16"/>
        </w:rPr>
        <w:t>DIGO CIVIL</w:t>
      </w:r>
    </w:p>
    <w:p w:rsidR="0057170C" w:rsidRDefault="0057170C" w:rsidP="00311F78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16"/>
          <w:szCs w:val="16"/>
        </w:rPr>
        <w:t>ART</w:t>
      </w:r>
      <w:r>
        <w:rPr>
          <w:rFonts w:ascii="Arial Unicode MS" w:eastAsia="Arial Unicode MS" w:hAnsi="Arial Unicode MS" w:cs="Arial Unicode MS" w:hint="eastAsia"/>
          <w:b/>
          <w:sz w:val="16"/>
          <w:szCs w:val="16"/>
        </w:rPr>
        <w:t>Í</w:t>
      </w:r>
      <w:r>
        <w:rPr>
          <w:rFonts w:ascii="Arial Unicode MS" w:eastAsia="Arial Unicode MS" w:hAnsi="Arial Unicode MS" w:cs="Arial Unicode MS"/>
          <w:b/>
          <w:sz w:val="16"/>
          <w:szCs w:val="16"/>
        </w:rPr>
        <w:t>CULO 1366º.- PERSONAS IMPEDIDAS DE ADQUIRIR DERECHOS REALES POR CONTRATO O SUBASTA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No pueden adquirir derechos reales por contrato, legado o subasta pública, directa o indirectamente o por persona interpuesta: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1. El Presidente y los Vicepresidentes de la República, los Senadores y Diputados, los Ministros de Estado y funcionarios de la misma jerarquía, los Magistrados de la Corte Suprema de Justicia y los del Tribunal de Garantías Constitucionales, el Fiscal de la Nación y los Fiscales ante la Corte Suprema de Justicia, los miembros del Jurado Nacional de Elecciones, el Contralor General de la República, el Presidente y Directores del Banco Central de Reserva del Perú y el Superintendente de Banca y Seguros, los bienes nacionales.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2. Los prefectos y demás autoridades políticas, los bienes de que trata el inciso anterior, situados en el territorio de su jurisdicción.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3. Los funcionarios y servidores del Sector Público, los bienes del organismo al que pertenecen y los confiados a su administración o custodia o los que para ser transferidos requieren su intervención.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4. Los Magistrados judiciales, los árbitros y los auxiliares de justicia, los bienes que estén o hayan estado en litigio ante el juzgado o el tribunal en cuya jurisdicción ejercen o hayan ejercido sus funciones.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5. Los miembros del Ministerio Público, los bienes comprendidos en los procesos en que intervengan o hayan intervenido por razón de su función.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 xml:space="preserve">6. Los abogados, los bienes que son objeto de un juicio en que intervengan o hayan intervenido por razón de su profesión, hasta después de un año de concluido en todas sus instancias. Se exceptúa el pacto de cuotas </w:t>
      </w:r>
      <w:proofErr w:type="spellStart"/>
      <w:r w:rsidRPr="009834B5">
        <w:rPr>
          <w:rFonts w:ascii="Arial Unicode MS" w:eastAsia="Arial Unicode MS" w:hAnsi="Arial Unicode MS" w:cs="Arial Unicode MS"/>
          <w:sz w:val="16"/>
          <w:szCs w:val="16"/>
        </w:rPr>
        <w:t>litis</w:t>
      </w:r>
      <w:proofErr w:type="spellEnd"/>
      <w:r w:rsidRPr="009834B5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7. Los albaceas, los bienes que administran.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8. Quienes por ley o acto de autoridad pública administren bienes ajenos, respecto de dichos bienes.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9. Los agentes mediadores de comercio, los martilleros y los peritos, los bienes cuya venta o evaluación les ha sido confiada, hasta después de un año de su intervención en la operación.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b/>
          <w:sz w:val="16"/>
          <w:szCs w:val="16"/>
        </w:rPr>
        <w:t>ARTICULO 1367º</w:t>
      </w:r>
      <w:r w:rsidRPr="009834B5">
        <w:rPr>
          <w:rFonts w:ascii="Arial Unicode MS" w:eastAsia="Arial Unicode MS" w:hAnsi="Arial Unicode MS" w:cs="Arial Unicode MS"/>
          <w:sz w:val="16"/>
          <w:szCs w:val="16"/>
        </w:rPr>
        <w:t xml:space="preserve">.- </w:t>
      </w:r>
      <w:r w:rsidRPr="009834B5">
        <w:rPr>
          <w:rFonts w:ascii="Arial Unicode MS" w:eastAsia="Arial Unicode MS" w:hAnsi="Arial Unicode MS" w:cs="Arial Unicode MS"/>
          <w:b/>
          <w:sz w:val="16"/>
          <w:szCs w:val="16"/>
        </w:rPr>
        <w:t>EXTENSION DEL IMPEDIMENTO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Las prohibiciones establecidas en el Artículo 1366° se aplican también a los parientes hasta el cuarto grado de consanguinidad y segundo de afinidad de las personas impedidas.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b/>
          <w:sz w:val="16"/>
          <w:szCs w:val="16"/>
        </w:rPr>
        <w:t>ARTICULO 1368º</w:t>
      </w:r>
      <w:r w:rsidRPr="009834B5">
        <w:rPr>
          <w:rFonts w:ascii="Arial Unicode MS" w:eastAsia="Arial Unicode MS" w:hAnsi="Arial Unicode MS" w:cs="Arial Unicode MS"/>
          <w:sz w:val="16"/>
          <w:szCs w:val="16"/>
        </w:rPr>
        <w:t xml:space="preserve">.- </w:t>
      </w:r>
      <w:r w:rsidRPr="009834B5">
        <w:rPr>
          <w:rFonts w:ascii="Arial Unicode MS" w:eastAsia="Arial Unicode MS" w:hAnsi="Arial Unicode MS" w:cs="Arial Unicode MS"/>
          <w:b/>
          <w:sz w:val="16"/>
          <w:szCs w:val="16"/>
        </w:rPr>
        <w:t>PLAZO DE VIGENCIA DEL IMPEDIMENTO</w:t>
      </w:r>
    </w:p>
    <w:p w:rsidR="0057170C" w:rsidRPr="009834B5" w:rsidRDefault="0057170C" w:rsidP="009834B5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9834B5">
        <w:rPr>
          <w:rFonts w:ascii="Arial Unicode MS" w:eastAsia="Arial Unicode MS" w:hAnsi="Arial Unicode MS" w:cs="Arial Unicode MS"/>
          <w:sz w:val="16"/>
          <w:szCs w:val="16"/>
        </w:rPr>
        <w:t>Las prohibiciones que tratan los incisos 1, 2, 3, 7 y 8 del Artículo 1366º rigen hasta seis meses después de que las personas impedidas cesen en sus respectivos cargos.</w:t>
      </w:r>
    </w:p>
    <w:p w:rsidR="0057170C" w:rsidRDefault="0057170C" w:rsidP="00311F78">
      <w:pPr>
        <w:spacing w:after="0"/>
        <w:ind w:left="-400" w:right="-902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F06279" w:rsidRPr="00D5774B" w:rsidRDefault="00F06279" w:rsidP="00236B6D">
      <w:pPr>
        <w:jc w:val="center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p w:rsidR="0057170C" w:rsidRPr="00993E33" w:rsidRDefault="0057170C" w:rsidP="00F06279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</w:p>
    <w:sectPr w:rsidR="0057170C" w:rsidRPr="00993E33" w:rsidSect="00311F78">
      <w:headerReference w:type="default" r:id="rId8"/>
      <w:footerReference w:type="default" r:id="rId9"/>
      <w:type w:val="continuous"/>
      <w:pgSz w:w="11906" w:h="16838" w:code="9"/>
      <w:pgMar w:top="1418" w:right="2007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BD" w:rsidRDefault="003C12BD">
      <w:r>
        <w:separator/>
      </w:r>
    </w:p>
  </w:endnote>
  <w:endnote w:type="continuationSeparator" w:id="0">
    <w:p w:rsidR="003C12BD" w:rsidRDefault="003C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0C" w:rsidRPr="00FB19A3" w:rsidRDefault="0057170C" w:rsidP="00B54293">
    <w:pPr>
      <w:pStyle w:val="Piedepgina"/>
      <w:rPr>
        <w:lang w:val="es-ES"/>
      </w:rPr>
    </w:pPr>
    <w:r>
      <w:rPr>
        <w:lang w:val="es-ES"/>
      </w:rPr>
      <w:t>(1) Llenar para el caso de que la adquisición se haga a nombre de una persona jurídica</w:t>
    </w:r>
  </w:p>
  <w:p w:rsidR="0057170C" w:rsidRPr="00B54293" w:rsidRDefault="0057170C" w:rsidP="00B54293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0C" w:rsidRPr="00FB19A3" w:rsidRDefault="0057170C" w:rsidP="00B54293">
    <w:pPr>
      <w:pStyle w:val="Piedepgina"/>
      <w:rPr>
        <w:lang w:val="es-ES"/>
      </w:rPr>
    </w:pPr>
  </w:p>
  <w:p w:rsidR="0057170C" w:rsidRPr="00B54293" w:rsidRDefault="0057170C" w:rsidP="00B5429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BD" w:rsidRDefault="003C12BD">
      <w:r>
        <w:separator/>
      </w:r>
    </w:p>
  </w:footnote>
  <w:footnote w:type="continuationSeparator" w:id="0">
    <w:p w:rsidR="003C12BD" w:rsidRDefault="003C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0C" w:rsidRDefault="005717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299B"/>
    <w:multiLevelType w:val="hybridMultilevel"/>
    <w:tmpl w:val="A5BED51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3CB8"/>
    <w:multiLevelType w:val="hybridMultilevel"/>
    <w:tmpl w:val="3B84807E"/>
    <w:lvl w:ilvl="0" w:tplc="2C20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1A7CC5"/>
    <w:multiLevelType w:val="hybridMultilevel"/>
    <w:tmpl w:val="C05E8E4E"/>
    <w:lvl w:ilvl="0" w:tplc="28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7CC6"/>
    <w:multiLevelType w:val="hybridMultilevel"/>
    <w:tmpl w:val="F008FC2E"/>
    <w:lvl w:ilvl="0" w:tplc="8C341B9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16B1F36"/>
    <w:multiLevelType w:val="hybridMultilevel"/>
    <w:tmpl w:val="3D565D18"/>
    <w:lvl w:ilvl="0" w:tplc="3F6217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F2151"/>
    <w:multiLevelType w:val="hybridMultilevel"/>
    <w:tmpl w:val="BDDC214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55893"/>
    <w:multiLevelType w:val="hybridMultilevel"/>
    <w:tmpl w:val="90FCB8F4"/>
    <w:lvl w:ilvl="0" w:tplc="F51CD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0C019E"/>
    <w:multiLevelType w:val="hybridMultilevel"/>
    <w:tmpl w:val="12A2261A"/>
    <w:lvl w:ilvl="0" w:tplc="2C20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70"/>
    <w:rsid w:val="000622A8"/>
    <w:rsid w:val="0006564D"/>
    <w:rsid w:val="000A0D24"/>
    <w:rsid w:val="000A4E87"/>
    <w:rsid w:val="000A4F11"/>
    <w:rsid w:val="000D040D"/>
    <w:rsid w:val="000D1552"/>
    <w:rsid w:val="000D419A"/>
    <w:rsid w:val="00154750"/>
    <w:rsid w:val="001602F2"/>
    <w:rsid w:val="0018047E"/>
    <w:rsid w:val="00181C90"/>
    <w:rsid w:val="00190960"/>
    <w:rsid w:val="00224C17"/>
    <w:rsid w:val="00227EF3"/>
    <w:rsid w:val="00236B6D"/>
    <w:rsid w:val="002472EF"/>
    <w:rsid w:val="00260C59"/>
    <w:rsid w:val="002636E1"/>
    <w:rsid w:val="002A1C24"/>
    <w:rsid w:val="002A2159"/>
    <w:rsid w:val="002C1D82"/>
    <w:rsid w:val="002F15B6"/>
    <w:rsid w:val="002F3545"/>
    <w:rsid w:val="00311F78"/>
    <w:rsid w:val="00312272"/>
    <w:rsid w:val="00346869"/>
    <w:rsid w:val="0036487F"/>
    <w:rsid w:val="0038444B"/>
    <w:rsid w:val="003969BF"/>
    <w:rsid w:val="003978DC"/>
    <w:rsid w:val="003C12BD"/>
    <w:rsid w:val="004029ED"/>
    <w:rsid w:val="004030E0"/>
    <w:rsid w:val="0041005B"/>
    <w:rsid w:val="004E43BA"/>
    <w:rsid w:val="004E6BC4"/>
    <w:rsid w:val="005020CD"/>
    <w:rsid w:val="0052308F"/>
    <w:rsid w:val="005478E6"/>
    <w:rsid w:val="00566AC1"/>
    <w:rsid w:val="0057170C"/>
    <w:rsid w:val="00592727"/>
    <w:rsid w:val="005A3F70"/>
    <w:rsid w:val="005D6262"/>
    <w:rsid w:val="005E44EA"/>
    <w:rsid w:val="006014E2"/>
    <w:rsid w:val="006102B6"/>
    <w:rsid w:val="00632B7D"/>
    <w:rsid w:val="00646CA3"/>
    <w:rsid w:val="00656C4A"/>
    <w:rsid w:val="00671762"/>
    <w:rsid w:val="0068347E"/>
    <w:rsid w:val="006959C6"/>
    <w:rsid w:val="006D418C"/>
    <w:rsid w:val="006D58A3"/>
    <w:rsid w:val="00704053"/>
    <w:rsid w:val="00727919"/>
    <w:rsid w:val="00766907"/>
    <w:rsid w:val="0079223A"/>
    <w:rsid w:val="008074D2"/>
    <w:rsid w:val="00877A8C"/>
    <w:rsid w:val="0089524E"/>
    <w:rsid w:val="008A12AC"/>
    <w:rsid w:val="009014D6"/>
    <w:rsid w:val="00932622"/>
    <w:rsid w:val="00964113"/>
    <w:rsid w:val="0096695E"/>
    <w:rsid w:val="00971B98"/>
    <w:rsid w:val="009834B5"/>
    <w:rsid w:val="00992A75"/>
    <w:rsid w:val="00993E33"/>
    <w:rsid w:val="009B12E2"/>
    <w:rsid w:val="009F3F35"/>
    <w:rsid w:val="00A05CFC"/>
    <w:rsid w:val="00A1577F"/>
    <w:rsid w:val="00A34C36"/>
    <w:rsid w:val="00A40281"/>
    <w:rsid w:val="00A902D0"/>
    <w:rsid w:val="00AA398D"/>
    <w:rsid w:val="00AB12F8"/>
    <w:rsid w:val="00AC2E61"/>
    <w:rsid w:val="00AF7E69"/>
    <w:rsid w:val="00B45E39"/>
    <w:rsid w:val="00B54293"/>
    <w:rsid w:val="00B63B34"/>
    <w:rsid w:val="00C269D0"/>
    <w:rsid w:val="00C2781B"/>
    <w:rsid w:val="00C42CE5"/>
    <w:rsid w:val="00C5282E"/>
    <w:rsid w:val="00C53333"/>
    <w:rsid w:val="00C61D9D"/>
    <w:rsid w:val="00C721E5"/>
    <w:rsid w:val="00C94320"/>
    <w:rsid w:val="00C97364"/>
    <w:rsid w:val="00CB314E"/>
    <w:rsid w:val="00CB3210"/>
    <w:rsid w:val="00CC0A06"/>
    <w:rsid w:val="00CD2058"/>
    <w:rsid w:val="00CD4CB7"/>
    <w:rsid w:val="00D00B52"/>
    <w:rsid w:val="00D92AF7"/>
    <w:rsid w:val="00DC5AB6"/>
    <w:rsid w:val="00DD6F20"/>
    <w:rsid w:val="00E077ED"/>
    <w:rsid w:val="00E46DB8"/>
    <w:rsid w:val="00E4756C"/>
    <w:rsid w:val="00E563D0"/>
    <w:rsid w:val="00E6081B"/>
    <w:rsid w:val="00E60AC2"/>
    <w:rsid w:val="00EA3F2D"/>
    <w:rsid w:val="00ED5810"/>
    <w:rsid w:val="00F06279"/>
    <w:rsid w:val="00F161FB"/>
    <w:rsid w:val="00F2188B"/>
    <w:rsid w:val="00F4202C"/>
    <w:rsid w:val="00F664CD"/>
    <w:rsid w:val="00F71ADB"/>
    <w:rsid w:val="00F91385"/>
    <w:rsid w:val="00FA4C17"/>
    <w:rsid w:val="00FB19A3"/>
    <w:rsid w:val="00FB2794"/>
    <w:rsid w:val="00FE0A84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F4DEF"/>
  <w15:docId w15:val="{D108847D-128E-47E7-B58B-5AE43339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1E5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42C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A34C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029ED"/>
    <w:rPr>
      <w:rFonts w:cs="Times New Roman"/>
      <w:lang w:val="es-PE"/>
    </w:rPr>
  </w:style>
  <w:style w:type="paragraph" w:styleId="Piedepgina">
    <w:name w:val="footer"/>
    <w:basedOn w:val="Normal"/>
    <w:link w:val="PiedepginaCar"/>
    <w:uiPriority w:val="99"/>
    <w:rsid w:val="00A34C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029ED"/>
    <w:rPr>
      <w:rFonts w:cs="Times New Roman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0CD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Guerra Lecca</dc:creator>
  <cp:lastModifiedBy>Christopher</cp:lastModifiedBy>
  <cp:revision>5</cp:revision>
  <cp:lastPrinted>2019-08-28T19:29:00Z</cp:lastPrinted>
  <dcterms:created xsi:type="dcterms:W3CDTF">2019-08-27T19:51:00Z</dcterms:created>
  <dcterms:modified xsi:type="dcterms:W3CDTF">2019-08-28T20:40:00Z</dcterms:modified>
</cp:coreProperties>
</file>